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1" w:rightFromText="181" w:vertAnchor="page" w:horzAnchor="margin" w:tblpXSpec="center" w:tblpY="796"/>
        <w:tblOverlap w:val="never"/>
        <w:tblW w:w="152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6"/>
        <w:gridCol w:w="1283"/>
        <w:gridCol w:w="250"/>
        <w:gridCol w:w="620"/>
        <w:gridCol w:w="992"/>
        <w:gridCol w:w="426"/>
        <w:gridCol w:w="1134"/>
        <w:gridCol w:w="992"/>
        <w:gridCol w:w="1653"/>
        <w:gridCol w:w="898"/>
        <w:gridCol w:w="1701"/>
        <w:gridCol w:w="1134"/>
        <w:gridCol w:w="1134"/>
        <w:gridCol w:w="993"/>
      </w:tblGrid>
      <w:tr w14:paraId="09AC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76" w:type="dxa"/>
            <w:gridSpan w:val="14"/>
            <w:vAlign w:val="center"/>
          </w:tcPr>
          <w:p w14:paraId="481CF03B">
            <w:pPr>
              <w:widowControl/>
              <w:jc w:val="center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30"/>
                <w:szCs w:val="30"/>
              </w:rPr>
              <w:t>上海浙石期货外部系统（终端）接入认证申请表</w:t>
            </w:r>
          </w:p>
        </w:tc>
      </w:tr>
      <w:tr w14:paraId="573C3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Align w:val="center"/>
          </w:tcPr>
          <w:p w14:paraId="405B9207">
            <w:pPr>
              <w:widowControl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客户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（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>软件商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）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名称</w:t>
            </w:r>
          </w:p>
        </w:tc>
        <w:tc>
          <w:tcPr>
            <w:tcW w:w="2153" w:type="dxa"/>
            <w:gridSpan w:val="3"/>
            <w:vAlign w:val="center"/>
          </w:tcPr>
          <w:p w14:paraId="3D9E9CAC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8634FD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资金账号</w:t>
            </w:r>
          </w:p>
        </w:tc>
        <w:tc>
          <w:tcPr>
            <w:tcW w:w="1560" w:type="dxa"/>
            <w:gridSpan w:val="2"/>
            <w:vAlign w:val="center"/>
          </w:tcPr>
          <w:p w14:paraId="3D7F03FD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88C6D22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联系人</w:t>
            </w:r>
          </w:p>
        </w:tc>
        <w:tc>
          <w:tcPr>
            <w:tcW w:w="1653" w:type="dxa"/>
            <w:vAlign w:val="center"/>
          </w:tcPr>
          <w:p w14:paraId="4AC7E1FC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14:paraId="0BF58881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电话</w:t>
            </w:r>
          </w:p>
        </w:tc>
        <w:tc>
          <w:tcPr>
            <w:tcW w:w="1701" w:type="dxa"/>
            <w:vAlign w:val="center"/>
          </w:tcPr>
          <w:p w14:paraId="25DFDEDD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1A4A55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Email</w:t>
            </w:r>
          </w:p>
        </w:tc>
        <w:tc>
          <w:tcPr>
            <w:tcW w:w="2127" w:type="dxa"/>
            <w:gridSpan w:val="2"/>
            <w:vAlign w:val="center"/>
          </w:tcPr>
          <w:p w14:paraId="3FE62F93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</w:tr>
      <w:tr w14:paraId="39D2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Align w:val="center"/>
          </w:tcPr>
          <w:p w14:paraId="71CC41C2">
            <w:pPr>
              <w:widowControl/>
              <w:jc w:val="center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连接模式</w:t>
            </w:r>
          </w:p>
        </w:tc>
        <w:tc>
          <w:tcPr>
            <w:tcW w:w="5697" w:type="dxa"/>
            <w:gridSpan w:val="7"/>
            <w:vAlign w:val="center"/>
          </w:tcPr>
          <w:p w14:paraId="2060CDAC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□直连模式    □中继模式</w:t>
            </w:r>
          </w:p>
        </w:tc>
        <w:tc>
          <w:tcPr>
            <w:tcW w:w="1653" w:type="dxa"/>
            <w:vAlign w:val="center"/>
          </w:tcPr>
          <w:p w14:paraId="40DB567E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开发类型</w:t>
            </w:r>
          </w:p>
        </w:tc>
        <w:tc>
          <w:tcPr>
            <w:tcW w:w="5860" w:type="dxa"/>
            <w:gridSpan w:val="5"/>
            <w:vAlign w:val="center"/>
          </w:tcPr>
          <w:p w14:paraId="33D0CBCF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 xml:space="preserve">□个人      □厂商：                           </w:t>
            </w:r>
          </w:p>
        </w:tc>
      </w:tr>
      <w:tr w14:paraId="52C5D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Align w:val="center"/>
          </w:tcPr>
          <w:p w14:paraId="04DECCA6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>是否为程序化接入</w:t>
            </w:r>
          </w:p>
        </w:tc>
        <w:tc>
          <w:tcPr>
            <w:tcW w:w="1533" w:type="dxa"/>
            <w:gridSpan w:val="2"/>
            <w:vAlign w:val="center"/>
          </w:tcPr>
          <w:p w14:paraId="2787024A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2038" w:type="dxa"/>
            <w:gridSpan w:val="3"/>
            <w:vAlign w:val="center"/>
          </w:tcPr>
          <w:p w14:paraId="71ECD1F1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>是（选择类型）</w:t>
            </w:r>
          </w:p>
        </w:tc>
        <w:tc>
          <w:tcPr>
            <w:tcW w:w="9639" w:type="dxa"/>
            <w:gridSpan w:val="8"/>
            <w:vAlign w:val="center"/>
          </w:tcPr>
          <w:p w14:paraId="679E6242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□日内高频交易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□日内非高频交易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□隔夜交易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□组合交易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□其它类型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val="en-US" w:eastAsia="zh-CN"/>
              </w:rPr>
              <w:t>_______________</w:t>
            </w:r>
          </w:p>
        </w:tc>
      </w:tr>
      <w:tr w14:paraId="6F698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Merge w:val="restart"/>
            <w:vAlign w:val="center"/>
          </w:tcPr>
          <w:p w14:paraId="4BA7E8A1">
            <w:pPr>
              <w:widowControl/>
              <w:spacing w:beforeLines="5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终端软件名称</w:t>
            </w:r>
          </w:p>
        </w:tc>
        <w:tc>
          <w:tcPr>
            <w:tcW w:w="1283" w:type="dxa"/>
            <w:vMerge w:val="restart"/>
            <w:vAlign w:val="center"/>
          </w:tcPr>
          <w:p w14:paraId="3AB97E86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AppID</w:t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14:paraId="54A24D4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终端软件版本号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161FF504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RelayAppID</w:t>
            </w:r>
          </w:p>
        </w:tc>
        <w:tc>
          <w:tcPr>
            <w:tcW w:w="1134" w:type="dxa"/>
            <w:vMerge w:val="restart"/>
            <w:vAlign w:val="center"/>
          </w:tcPr>
          <w:p w14:paraId="756D9842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中继版本号</w:t>
            </w:r>
          </w:p>
        </w:tc>
        <w:tc>
          <w:tcPr>
            <w:tcW w:w="992" w:type="dxa"/>
            <w:vMerge w:val="restart"/>
            <w:vAlign w:val="center"/>
          </w:tcPr>
          <w:p w14:paraId="213D9B18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中继连接模式</w:t>
            </w:r>
          </w:p>
        </w:tc>
        <w:tc>
          <w:tcPr>
            <w:tcW w:w="1653" w:type="dxa"/>
            <w:vMerge w:val="restart"/>
            <w:vAlign w:val="center"/>
          </w:tcPr>
          <w:p w14:paraId="6E5B75DF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柜台交易系统名称</w:t>
            </w:r>
          </w:p>
        </w:tc>
        <w:tc>
          <w:tcPr>
            <w:tcW w:w="898" w:type="dxa"/>
            <w:vMerge w:val="restart"/>
            <w:vAlign w:val="center"/>
          </w:tcPr>
          <w:p w14:paraId="2EEEFFE9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API（SDK）     版本号</w:t>
            </w:r>
          </w:p>
        </w:tc>
        <w:tc>
          <w:tcPr>
            <w:tcW w:w="4962" w:type="dxa"/>
            <w:gridSpan w:val="4"/>
            <w:vAlign w:val="center"/>
          </w:tcPr>
          <w:p w14:paraId="008411D5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环境因素</w:t>
            </w:r>
          </w:p>
        </w:tc>
      </w:tr>
      <w:tr w14:paraId="61D7F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Merge w:val="continue"/>
            <w:vAlign w:val="center"/>
          </w:tcPr>
          <w:p w14:paraId="11AA49A1">
            <w:pPr>
              <w:widowControl/>
              <w:spacing w:beforeLines="5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  <w:vAlign w:val="center"/>
          </w:tcPr>
          <w:p w14:paraId="7A8385CB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  <w:vAlign w:val="center"/>
          </w:tcPr>
          <w:p w14:paraId="639ADCFE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 w14:paraId="7FFAB3C9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 w14:paraId="45252F9A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1BD9B981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653" w:type="dxa"/>
            <w:vMerge w:val="continue"/>
            <w:vAlign w:val="center"/>
          </w:tcPr>
          <w:p w14:paraId="2BB35B85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 w14:paraId="2751CF0E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6FE3D3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操作系统</w:t>
            </w:r>
          </w:p>
        </w:tc>
        <w:tc>
          <w:tcPr>
            <w:tcW w:w="1134" w:type="dxa"/>
            <w:vAlign w:val="center"/>
          </w:tcPr>
          <w:p w14:paraId="4105622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测试机类型</w:t>
            </w:r>
          </w:p>
        </w:tc>
        <w:tc>
          <w:tcPr>
            <w:tcW w:w="1134" w:type="dxa"/>
            <w:vAlign w:val="center"/>
          </w:tcPr>
          <w:p w14:paraId="59464532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网络类型</w:t>
            </w:r>
          </w:p>
        </w:tc>
        <w:tc>
          <w:tcPr>
            <w:tcW w:w="993" w:type="dxa"/>
            <w:vAlign w:val="center"/>
          </w:tcPr>
          <w:p w14:paraId="3C27BEC9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Sim卡</w:t>
            </w:r>
          </w:p>
        </w:tc>
      </w:tr>
      <w:tr w14:paraId="26B02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Merge w:val="restart"/>
            <w:vAlign w:val="center"/>
          </w:tcPr>
          <w:p w14:paraId="682D20A4">
            <w:pPr>
              <w:widowControl/>
              <w:spacing w:beforeLines="50"/>
              <w:jc w:val="center"/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73CC2DB0">
            <w:pPr>
              <w:widowControl/>
              <w:tabs>
                <w:tab w:val="left" w:pos="215"/>
              </w:tabs>
              <w:jc w:val="left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ab/>
            </w:r>
          </w:p>
        </w:tc>
        <w:tc>
          <w:tcPr>
            <w:tcW w:w="870" w:type="dxa"/>
            <w:gridSpan w:val="2"/>
            <w:vMerge w:val="restart"/>
            <w:vAlign w:val="center"/>
          </w:tcPr>
          <w:p w14:paraId="086E463C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6F54D4B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A9105EF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21224C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□一对多</w:t>
            </w:r>
          </w:p>
          <w:p w14:paraId="2D22398C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□多对多</w:t>
            </w:r>
          </w:p>
        </w:tc>
        <w:tc>
          <w:tcPr>
            <w:tcW w:w="1653" w:type="dxa"/>
            <w:vMerge w:val="restart"/>
            <w:vAlign w:val="center"/>
          </w:tcPr>
          <w:p w14:paraId="17742205">
            <w:pPr>
              <w:widowControl/>
              <w:jc w:val="center"/>
              <w:rPr>
                <w:rFonts w:hint="default" w:eastAsiaTheme="minorEastAsia"/>
                <w:color w:val="000000" w:themeColor="text1"/>
                <w:sz w:val="18"/>
                <w:szCs w:val="18"/>
                <w:lang w:val="en-US" w:eastAsia="zh-CN"/>
              </w:rPr>
            </w:pPr>
          </w:p>
        </w:tc>
        <w:tc>
          <w:tcPr>
            <w:tcW w:w="898" w:type="dxa"/>
            <w:vMerge w:val="restart"/>
            <w:vAlign w:val="center"/>
          </w:tcPr>
          <w:p w14:paraId="3F54817E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9B0D6FA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□Win7  □Win8</w:t>
            </w:r>
          </w:p>
          <w:p w14:paraId="23B96764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□Win10</w:t>
            </w:r>
          </w:p>
          <w:p w14:paraId="2F984501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 xml:space="preserve">□其他           </w:t>
            </w:r>
          </w:p>
          <w:p w14:paraId="52256B5B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□Android8</w:t>
            </w:r>
          </w:p>
          <w:p w14:paraId="2C4BCF20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Android10</w:t>
            </w:r>
          </w:p>
          <w:p w14:paraId="6CEB189F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□Android11</w:t>
            </w:r>
          </w:p>
          <w:p w14:paraId="4E0ABE6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 xml:space="preserve">□其他           </w:t>
            </w:r>
          </w:p>
          <w:p w14:paraId="06C25B01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□IOS10 □IOS12</w:t>
            </w:r>
          </w:p>
          <w:p w14:paraId="4E908C40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□IOS14</w:t>
            </w:r>
          </w:p>
          <w:p w14:paraId="6751008F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 xml:space="preserve">□其他           </w:t>
            </w:r>
          </w:p>
        </w:tc>
        <w:tc>
          <w:tcPr>
            <w:tcW w:w="1134" w:type="dxa"/>
            <w:vMerge w:val="restart"/>
            <w:vAlign w:val="center"/>
          </w:tcPr>
          <w:p w14:paraId="30FE4ED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□物理机</w:t>
            </w:r>
          </w:p>
          <w:p w14:paraId="0680244A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□虚拟机</w:t>
            </w:r>
          </w:p>
          <w:p w14:paraId="1048C022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□云服务器</w:t>
            </w:r>
          </w:p>
        </w:tc>
        <w:tc>
          <w:tcPr>
            <w:tcW w:w="1134" w:type="dxa"/>
            <w:vMerge w:val="restart"/>
            <w:vAlign w:val="center"/>
          </w:tcPr>
          <w:p w14:paraId="56E50185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eastAsiaTheme="minorEastAsia"/>
                <w:color w:val="000000" w:themeColor="text1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IPV4</w:t>
            </w:r>
          </w:p>
          <w:p w14:paraId="17677EE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□IPV6</w:t>
            </w:r>
          </w:p>
          <w:p w14:paraId="52175B07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□手机网络</w:t>
            </w:r>
          </w:p>
          <w:p w14:paraId="534D9696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□WIFI</w:t>
            </w:r>
          </w:p>
        </w:tc>
        <w:tc>
          <w:tcPr>
            <w:tcW w:w="993" w:type="dxa"/>
            <w:vMerge w:val="restart"/>
            <w:vAlign w:val="center"/>
          </w:tcPr>
          <w:p w14:paraId="2EC95045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□已安装</w:t>
            </w:r>
          </w:p>
          <w:p w14:paraId="2F70299B">
            <w:pPr>
              <w:widowControl/>
              <w:jc w:val="center"/>
              <w:rPr>
                <w:rFonts w:hint="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eastAsiaTheme="minorEastAsia"/>
                <w:color w:val="000000" w:themeColor="text1"/>
                <w:sz w:val="18"/>
                <w:szCs w:val="18"/>
              </w:rPr>
              <w:t>□不安装</w:t>
            </w:r>
          </w:p>
        </w:tc>
      </w:tr>
      <w:tr w14:paraId="26AC3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Merge w:val="continue"/>
          </w:tcPr>
          <w:p w14:paraId="33FA40ED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</w:tcPr>
          <w:p w14:paraId="49C09CD2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</w:tcPr>
          <w:p w14:paraId="635F9688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7D77087A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1BF2CBF1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2962CADA">
            <w:pPr>
              <w:widowControl/>
              <w:spacing w:beforeLines="50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中继功能</w:t>
            </w:r>
          </w:p>
        </w:tc>
        <w:tc>
          <w:tcPr>
            <w:tcW w:w="1653" w:type="dxa"/>
            <w:vMerge w:val="continue"/>
          </w:tcPr>
          <w:p w14:paraId="45957165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</w:tcPr>
          <w:p w14:paraId="07644254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 w14:paraId="24A3303B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76E70DA2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4D581F28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 w14:paraId="55F0C343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</w:tr>
      <w:tr w14:paraId="007AA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066" w:type="dxa"/>
            <w:vMerge w:val="continue"/>
          </w:tcPr>
          <w:p w14:paraId="1AC8E1AA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83" w:type="dxa"/>
            <w:vMerge w:val="continue"/>
          </w:tcPr>
          <w:p w14:paraId="38CCABE5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870" w:type="dxa"/>
            <w:gridSpan w:val="2"/>
            <w:vMerge w:val="continue"/>
          </w:tcPr>
          <w:p w14:paraId="0F38DD97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continue"/>
          </w:tcPr>
          <w:p w14:paraId="39B895B5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2CB55F70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20A98D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hint="eastAsia"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  <w:t>条件单</w:t>
            </w:r>
          </w:p>
          <w:p w14:paraId="61C3E0F6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hint="eastAsia"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  <w:t>风控</w:t>
            </w:r>
          </w:p>
          <w:p w14:paraId="5A11FBDF">
            <w:pPr>
              <w:widowControl/>
              <w:spacing w:beforeLines="50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□</w:t>
            </w:r>
            <w:r>
              <w:rPr>
                <w:rFonts w:hint="eastAsia"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  <w:t>掌厅</w:t>
            </w:r>
          </w:p>
        </w:tc>
        <w:tc>
          <w:tcPr>
            <w:tcW w:w="1653" w:type="dxa"/>
            <w:vMerge w:val="continue"/>
          </w:tcPr>
          <w:p w14:paraId="64E20FCD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</w:tcPr>
          <w:p w14:paraId="7A77A686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</w:tcPr>
          <w:p w14:paraId="446B99F2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29ED0DD3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</w:tcPr>
          <w:p w14:paraId="0006290F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continue"/>
          </w:tcPr>
          <w:p w14:paraId="46FB9449">
            <w:pPr>
              <w:widowControl/>
              <w:spacing w:beforeLines="50"/>
              <w:rPr>
                <w:rFonts w:cs="微软雅黑" w:asciiTheme="minorEastAsia" w:hAnsiTheme="minorEastAsia" w:eastAsiaTheme="minorEastAsia"/>
                <w:iCs/>
                <w:color w:val="000000" w:themeColor="text1"/>
                <w:sz w:val="18"/>
                <w:szCs w:val="18"/>
              </w:rPr>
            </w:pPr>
          </w:p>
        </w:tc>
      </w:tr>
      <w:tr w14:paraId="0E484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5276" w:type="dxa"/>
            <w:gridSpan w:val="14"/>
          </w:tcPr>
          <w:p w14:paraId="631098AD">
            <w:pPr>
              <w:widowControl/>
              <w:tabs>
                <w:tab w:val="left" w:pos="330"/>
              </w:tabs>
              <w:spacing w:afterLines="30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填写说明：</w:t>
            </w:r>
          </w:p>
          <w:p w14:paraId="745EBBA7">
            <w:pPr>
              <w:widowControl/>
              <w:tabs>
                <w:tab w:val="left" w:pos="330"/>
              </w:tabs>
              <w:spacing w:afterLines="30"/>
              <w:rPr>
                <w:rFonts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1、根据</w:t>
            </w:r>
            <w:r>
              <w:rPr>
                <w:rFonts w:asciiTheme="minorEastAsia" w:hAnsiTheme="minorEastAsia" w:eastAsiaTheme="minorEastAsia"/>
                <w:sz w:val="15"/>
                <w:szCs w:val="15"/>
              </w:rPr>
              <w:t>《期货公司客户交易终端信息采集及接入认证技术规范》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要求，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 xml:space="preserve">AppID/ </w:t>
            </w: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RalayAppID由终端厂商名称、终端软件名称和版本号三部分构成，个人开发的终端，厂商名称为client，请按照规范要求编制。示例：abcfef_ghijkl_1.1.0</w:t>
            </w:r>
          </w:p>
          <w:p w14:paraId="7964EC73">
            <w:pPr>
              <w:widowControl/>
              <w:tabs>
                <w:tab w:val="left" w:pos="330"/>
              </w:tabs>
              <w:spacing w:afterLines="30"/>
              <w:rPr>
                <w:rFonts w:cs="宋体" w:asciiTheme="minorEastAsia" w:hAnsiTheme="minorEastAsia" w:eastAsia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sz w:val="15"/>
                <w:szCs w:val="15"/>
              </w:rPr>
              <w:t>2、</w:t>
            </w:r>
            <w:r>
              <w:rPr>
                <w:rFonts w:hint="eastAsia" w:cs="宋体" w:asciiTheme="minorEastAsia" w:hAnsiTheme="minorEastAsia" w:eastAsiaTheme="minorEastAsia"/>
                <w:sz w:val="15"/>
                <w:szCs w:val="15"/>
              </w:rPr>
              <w:t>柜台交易系统名称请按照如下举例内容填写，例：CTP、恒生UFT20</w:t>
            </w:r>
          </w:p>
          <w:p w14:paraId="6C7C2430">
            <w:pPr>
              <w:jc w:val="left"/>
              <w:rPr>
                <w:rFonts w:ascii="宋体" w:hAnsi="宋体" w:cs="宋体"/>
                <w:sz w:val="15"/>
                <w:szCs w:val="15"/>
              </w:rPr>
            </w:pPr>
            <w:r>
              <w:rPr>
                <w:rFonts w:hint="eastAsia" w:cs="宋体" w:asciiTheme="minorEastAsia" w:hAnsiTheme="minorEastAsia" w:eastAsiaTheme="minorEastAsia"/>
                <w:sz w:val="15"/>
                <w:szCs w:val="15"/>
              </w:rPr>
              <w:t>3、</w:t>
            </w:r>
            <w:r>
              <w:rPr>
                <w:rFonts w:hint="eastAsia" w:ascii="宋体" w:hAnsi="宋体" w:cs="宋体"/>
                <w:sz w:val="15"/>
                <w:szCs w:val="15"/>
              </w:rPr>
              <w:t>多款客户交易终端接入同一柜台，或者同一客户交易终端接入多个柜台，请逐条填写</w:t>
            </w:r>
          </w:p>
          <w:p w14:paraId="290837BD">
            <w:pPr>
              <w:widowControl/>
              <w:tabs>
                <w:tab w:val="left" w:pos="330"/>
              </w:tabs>
              <w:spacing w:afterLines="30"/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 w:val="15"/>
                <w:szCs w:val="15"/>
              </w:rPr>
              <w:t>4、</w:t>
            </w:r>
            <w:r>
              <w:rPr>
                <w:rFonts w:hint="eastAsia" w:cs="宋体" w:asciiTheme="minorEastAsia" w:hAnsiTheme="minorEastAsia" w:eastAsiaTheme="minorEastAsia"/>
                <w:sz w:val="15"/>
                <w:szCs w:val="15"/>
              </w:rPr>
              <w:t>连接模式为中继模式的客户交易终端需填写RelayAppID和中继版本号</w:t>
            </w:r>
          </w:p>
          <w:p w14:paraId="29FAF696">
            <w:pPr>
              <w:widowControl/>
              <w:tabs>
                <w:tab w:val="left" w:pos="330"/>
              </w:tabs>
              <w:spacing w:afterLines="30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5"/>
                <w:szCs w:val="15"/>
              </w:rPr>
              <w:t>5、如测试终端为手机，测试时</w:t>
            </w:r>
            <w:r>
              <w:rPr>
                <w:rFonts w:hint="eastAsia" w:ascii="宋体" w:hAnsi="宋体" w:cs="宋体"/>
                <w:sz w:val="15"/>
                <w:szCs w:val="15"/>
              </w:rPr>
              <w:t>请开启定位、网络、读写等权限后进行登录测试</w:t>
            </w:r>
          </w:p>
        </w:tc>
      </w:tr>
    </w:tbl>
    <w:p w14:paraId="59F1645A">
      <w:r>
        <w:rPr>
          <w:rFonts w:hint="eastAsia"/>
        </w:rPr>
        <w:t xml:space="preserve">                                                                                                           </w:t>
      </w:r>
    </w:p>
    <w:p w14:paraId="78FF10A8">
      <w:pPr>
        <w:ind w:firstLine="10920" w:firstLineChars="5200"/>
      </w:pPr>
      <w:r>
        <w:rPr>
          <w:rFonts w:hint="eastAsia"/>
        </w:rPr>
        <w:t>客户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软件商</w:t>
      </w:r>
      <w:r>
        <w:rPr>
          <w:rFonts w:hint="eastAsia"/>
          <w:lang w:eastAsia="zh-CN"/>
        </w:rPr>
        <w:t>）</w:t>
      </w:r>
      <w:r>
        <w:rPr>
          <w:rFonts w:hint="eastAsia"/>
        </w:rPr>
        <w:t>签字（盖章）：</w:t>
      </w:r>
    </w:p>
    <w:p w14:paraId="15B4EF58">
      <w:r>
        <w:rPr>
          <w:rFonts w:hint="eastAsia"/>
        </w:rPr>
        <w:t xml:space="preserve">                                                                                          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402"/>
    <w:rsid w:val="00005B05"/>
    <w:rsid w:val="00071874"/>
    <w:rsid w:val="00183F6B"/>
    <w:rsid w:val="001E2650"/>
    <w:rsid w:val="002166FE"/>
    <w:rsid w:val="00517899"/>
    <w:rsid w:val="00570879"/>
    <w:rsid w:val="005E1269"/>
    <w:rsid w:val="005E541A"/>
    <w:rsid w:val="00693E77"/>
    <w:rsid w:val="006B62CA"/>
    <w:rsid w:val="007F368F"/>
    <w:rsid w:val="00A97702"/>
    <w:rsid w:val="00DC0FD7"/>
    <w:rsid w:val="00E06893"/>
    <w:rsid w:val="00F65402"/>
    <w:rsid w:val="00FF1DD2"/>
    <w:rsid w:val="0C344E7A"/>
    <w:rsid w:val="179A2462"/>
    <w:rsid w:val="230131C6"/>
    <w:rsid w:val="367C2D7F"/>
    <w:rsid w:val="51FE57F8"/>
    <w:rsid w:val="67E5460F"/>
    <w:rsid w:val="69682305"/>
    <w:rsid w:val="7F764C2B"/>
    <w:rsid w:val="7FF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495</Words>
  <Characters>638</Characters>
  <Lines>6</Lines>
  <Paragraphs>1</Paragraphs>
  <TotalTime>2</TotalTime>
  <ScaleCrop>false</ScaleCrop>
  <LinksUpToDate>false</LinksUpToDate>
  <CharactersWithSpaces>936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2022-05-12T03:57:00Z</dcterms:created>
  <dc:creator>俞晓锋</dc:creator>
  <cp:lastModifiedBy>sun</cp:lastModifiedBy>
  <cp:lastPrinted>2024-06-04T02:39:00Z</cp:lastPrinted>
  <dcterms:modified xsi:type="dcterms:W3CDTF">2025-03-13T09:51:34Z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9B91FB49AC6A45AE9EF5A877F38082A6</vt:lpwstr>
  </property>
  <property fmtid="{D5CDD505-2E9C-101B-9397-08002B2CF9AE}" pid="4" name="KSOTemplateDocerSaveRecord">
    <vt:lpwstr>eyJoZGlkIjoiM2Q3Yjc3Y2QwMWZjN2IxZmUzODZjYTMyN2VmYjc2ZjUiLCJ1c2VySWQiOiI0MDA4MjAxNjgifQ==</vt:lpwstr>
  </property>
</Properties>
</file>